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Politique d’accessibilité</w:t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Les équipes de Est Multi-copie sont mobilisées pour accueillir les personnes  en situation de handicap et leur proposer un accompagnement adapté et personnalisé afin de favoriser leurs parcours de formation.</w:t>
      </w:r>
    </w:p>
    <w:p w:rsidR="00000000" w:rsidDel="00000000" w:rsidP="00000000" w:rsidRDefault="00000000" w:rsidRPr="00000000" w14:paraId="00000004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L’équipe pédagogique porte une écoute attentive à l’apprenant pour l’aider à surmonter ses difficultés.</w:t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Dans le cadre d’une situation de mobilité réduite, Est-Multicopie s’engage à trouver une solution permettant d’accueil en formation, soit en faisant la formation chez le client, en proposant un parcours à distance ou en louant un local adapté.</w:t>
      </w:r>
    </w:p>
    <w:p w:rsidR="00000000" w:rsidDel="00000000" w:rsidP="00000000" w:rsidRDefault="00000000" w:rsidRPr="00000000" w14:paraId="00000006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Comment bénéficier de ces mesures ?</w:t>
      </w:r>
    </w:p>
    <w:p w:rsidR="00000000" w:rsidDel="00000000" w:rsidP="00000000" w:rsidRDefault="00000000" w:rsidRPr="00000000" w14:paraId="00000007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La reconnaissance de la qualité de travailleur handicapé (RQTH) favorise l'accès à des mesures d'accompagnement spécifiques en matière d'emploi et de formation pour les personnes en situation d'handicap et il existe une réglementation spécifique favorisant l'alternance.</w:t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Il faut donc faire une demande de RQTH auprès de la Maison Départementale des Personnes handicapées (MDPH) du département de résidence de la personne en situation de handicap.</w:t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Le dossier est ensuite examiné et la RQTH est attribuée par la CDAPH (commission des droits et de l'autonomie des personnes handicapées) qui siège dans chaque MDPH.</w:t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Il existe également des aides accordées par l'AGEFIPH pour l'apprenant en situation de handicap et pour l'entreprise qui l'emploie.</w:t>
      </w:r>
    </w:p>
    <w:p w:rsidR="00000000" w:rsidDel="00000000" w:rsidP="00000000" w:rsidRDefault="00000000" w:rsidRPr="00000000" w14:paraId="0000000B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Procédure :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nalyse des besoins spécifique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Synthèse des actions d’accompagnement ou de compensation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Étude de la faisabilité de l’action par l’organisme de formation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En cas de difficulté de mise en oeuvre : redirection de la personne en situation de handicap vers un des acteurs du handicap pour une mise en place d’actions d’adaptation ou de compensation</w:t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81.4173228346457" w:top="1440.0000000000002" w:left="1133.8582677165355" w:right="844.72440944881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after="0" w:line="240" w:lineRule="auto"/>
      <w:jc w:val="center"/>
      <w:rPr>
        <w:rFonts w:ascii="Arial Narrow" w:cs="Arial Narrow" w:eastAsia="Arial Narrow" w:hAnsi="Arial Narrow"/>
        <w:color w:val="202124"/>
        <w:sz w:val="21"/>
        <w:szCs w:val="21"/>
        <w:highlight w:val="white"/>
      </w:rPr>
    </w:pPr>
    <w:r w:rsidDel="00000000" w:rsidR="00000000" w:rsidRPr="00000000">
      <w:rPr>
        <w:rFonts w:ascii="Arial Narrow" w:cs="Arial Narrow" w:eastAsia="Arial Narrow" w:hAnsi="Arial Narrow"/>
        <w:color w:val="202124"/>
        <w:sz w:val="21"/>
        <w:szCs w:val="21"/>
        <w:highlight w:val="white"/>
        <w:rtl w:val="0"/>
      </w:rPr>
      <w:t xml:space="preserve">8 Av. Sébastopol, 57070 Metz /  SIRET 32671480500123/ Organisme de formation enregistré sous le numéro de déclaration d’activité 445 704 633 57 auprès du Préfet de la région Grand Est</w:t>
    </w:r>
  </w:p>
  <w:p w:rsidR="00000000" w:rsidDel="00000000" w:rsidP="00000000" w:rsidRDefault="00000000" w:rsidRPr="00000000" w14:paraId="00000019">
    <w:pPr>
      <w:spacing w:after="0" w:line="240" w:lineRule="auto"/>
      <w:jc w:val="center"/>
      <w:rPr>
        <w:rFonts w:ascii="Arial Narrow" w:cs="Arial Narrow" w:eastAsia="Arial Narrow" w:hAnsi="Arial Narrow"/>
        <w:color w:val="202124"/>
        <w:sz w:val="21"/>
        <w:szCs w:val="21"/>
        <w:highlight w:val="white"/>
      </w:rPr>
    </w:pPr>
    <w:hyperlink r:id="rId1">
      <w:r w:rsidDel="00000000" w:rsidR="00000000" w:rsidRPr="00000000">
        <w:rPr>
          <w:rFonts w:ascii="Arial Narrow" w:cs="Arial Narrow" w:eastAsia="Arial Narrow" w:hAnsi="Arial Narrow"/>
          <w:color w:val="202124"/>
          <w:sz w:val="24"/>
          <w:szCs w:val="24"/>
          <w:rtl w:val="0"/>
        </w:rPr>
        <w:t xml:space="preserve">03 87 20 36 20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after="0" w:line="240" w:lineRule="auto"/>
      <w:jc w:val="center"/>
      <w:rPr>
        <w:rFonts w:ascii="Arial Narrow" w:cs="Arial Narrow" w:eastAsia="Arial Narrow" w:hAnsi="Arial Narrow"/>
        <w:color w:val="202124"/>
        <w:sz w:val="21"/>
        <w:szCs w:val="21"/>
        <w:highlight w:val="white"/>
      </w:rPr>
    </w:pPr>
    <w:r w:rsidDel="00000000" w:rsidR="00000000" w:rsidRPr="00000000">
      <w:rPr>
        <w:rFonts w:ascii="Arial Narrow" w:cs="Arial Narrow" w:eastAsia="Arial Narrow" w:hAnsi="Arial Narrow"/>
        <w:color w:val="202124"/>
        <w:sz w:val="21"/>
        <w:szCs w:val="21"/>
        <w:highlight w:val="white"/>
        <w:rtl w:val="0"/>
      </w:rPr>
      <w:t xml:space="preserve">https://www.estmulticopie.fr/</w:t>
    </w:r>
  </w:p>
  <w:p w:rsidR="00000000" w:rsidDel="00000000" w:rsidP="00000000" w:rsidRDefault="00000000" w:rsidRPr="00000000" w14:paraId="0000001B">
    <w:pP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Arial Narrow" w:cs="Arial Narrow" w:eastAsia="Arial Narrow" w:hAnsi="Arial Narrow"/>
      </w:rPr>
    </w:pPr>
    <w:r w:rsidDel="00000000" w:rsidR="00000000" w:rsidRPr="00000000">
      <w:rPr>
        <w:rFonts w:ascii="Arial Narrow" w:cs="Arial Narrow" w:eastAsia="Arial Narrow" w:hAnsi="Arial Narrow"/>
        <w:color w:val="202124"/>
        <w:sz w:val="21"/>
        <w:szCs w:val="21"/>
        <w:highlight w:val="white"/>
        <w:rtl w:val="0"/>
      </w:rPr>
      <w:t xml:space="preserve">Version : 2.0 20/12/2023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536"/>
        <w:tab w:val="right" w:leader="none" w:pos="9072"/>
      </w:tabs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552575" cy="3619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52575" cy="361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9" w:lineRule="auto"/>
      <w:ind w:left="729" w:right="76" w:hanging="10"/>
      <w:jc w:val="both"/>
    </w:pPr>
    <w:rPr>
      <w:rFonts w:ascii="Calibri" w:cs="Calibri" w:eastAsia="Calibri" w:hAnsi="Calibri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ogle.com/search?q=EST+MULTICOPIE&amp;rlz=1C1GCEU_frFR918FR918&amp;oq=EST+MULTICOPIE&amp;aqs=chrome..69i57j35i39i650j0i512l2j46i175i199i512j0i512j69i60.24318599j0j15&amp;sourceid=chrome&amp;ie=UTF-8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